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89" w:rsidRPr="00B2556D" w:rsidRDefault="001A1A89" w:rsidP="00620EC6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B2556D">
        <w:rPr>
          <w:rFonts w:ascii="Times New Roman" w:hAnsi="Times New Roman"/>
          <w:b/>
          <w:sz w:val="32"/>
          <w:szCs w:val="32"/>
        </w:rPr>
        <w:t>Российский государственный университет им. А.Н. Косыгина» (Технологии. Дизайн. Искусство). Гимназия</w:t>
      </w: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«Согласовано»                                                           «Согласовано»                                                                   «Утверждаю»</w:t>
      </w: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Методист                                                              Директор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Ректор</w:t>
      </w: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___________ 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Л.Т.Конбекова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/                             _____________ 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Н.Ю.Киселева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/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____________/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В.С.Белгородский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/ </w:t>
      </w:r>
    </w:p>
    <w:p w:rsidR="001A1A89" w:rsidRPr="00892379" w:rsidRDefault="00892379" w:rsidP="00892379">
      <w:pPr>
        <w:tabs>
          <w:tab w:val="left" w:pos="5235"/>
          <w:tab w:val="left" w:pos="109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892379">
        <w:rPr>
          <w:rFonts w:ascii="Times New Roman" w:eastAsia="Times New Roman" w:hAnsi="Times New Roman" w:cs="Times New Roman"/>
          <w:i/>
          <w:sz w:val="28"/>
        </w:rPr>
        <w:t xml:space="preserve">26 </w:t>
      </w:r>
      <w:r>
        <w:rPr>
          <w:rFonts w:ascii="Times New Roman" w:eastAsia="Times New Roman" w:hAnsi="Times New Roman" w:cs="Times New Roman"/>
          <w:i/>
          <w:sz w:val="28"/>
        </w:rPr>
        <w:t>августа 2021 года</w:t>
      </w:r>
      <w:r>
        <w:rPr>
          <w:rFonts w:ascii="Times New Roman" w:eastAsia="Times New Roman" w:hAnsi="Times New Roman" w:cs="Times New Roman"/>
          <w:i/>
          <w:sz w:val="28"/>
        </w:rPr>
        <w:tab/>
        <w:t>26 августа 2021 года</w:t>
      </w:r>
      <w:r>
        <w:rPr>
          <w:rFonts w:ascii="Times New Roman" w:eastAsia="Times New Roman" w:hAnsi="Times New Roman" w:cs="Times New Roman"/>
          <w:i/>
          <w:sz w:val="28"/>
        </w:rPr>
        <w:tab/>
        <w:t>26 августа 2021 года</w:t>
      </w: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A1A89" w:rsidRDefault="001A1A89" w:rsidP="0062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</w:t>
      </w:r>
    </w:p>
    <w:p w:rsidR="001A1A89" w:rsidRDefault="001A1A89" w:rsidP="0062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 </w:t>
      </w:r>
      <w:r w:rsidR="00E035C4">
        <w:rPr>
          <w:rFonts w:ascii="Times New Roman" w:eastAsia="Times New Roman" w:hAnsi="Times New Roman" w:cs="Times New Roman"/>
          <w:b/>
          <w:sz w:val="32"/>
        </w:rPr>
        <w:t>литературе</w:t>
      </w:r>
      <w:r>
        <w:rPr>
          <w:rFonts w:ascii="Times New Roman" w:eastAsia="Times New Roman" w:hAnsi="Times New Roman" w:cs="Times New Roman"/>
          <w:b/>
          <w:sz w:val="32"/>
        </w:rPr>
        <w:t>__</w:t>
      </w:r>
    </w:p>
    <w:p w:rsidR="001A1A89" w:rsidRDefault="001A1A89" w:rsidP="00620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предмет, к-во часов</w:t>
      </w:r>
    </w:p>
    <w:p w:rsidR="001A1A89" w:rsidRDefault="00892379" w:rsidP="0062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для _____11</w:t>
      </w:r>
      <w:r w:rsidR="001A1A89">
        <w:rPr>
          <w:rFonts w:ascii="Times New Roman" w:eastAsia="Times New Roman" w:hAnsi="Times New Roman" w:cs="Times New Roman"/>
          <w:b/>
          <w:sz w:val="32"/>
        </w:rPr>
        <w:t>_________</w:t>
      </w:r>
    </w:p>
    <w:p w:rsidR="001A1A89" w:rsidRDefault="001A1A89" w:rsidP="00620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класс</w:t>
      </w:r>
    </w:p>
    <w:p w:rsidR="001A1A89" w:rsidRDefault="001A1A89" w:rsidP="00620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на </w:t>
      </w:r>
      <w:r w:rsidR="00892379">
        <w:rPr>
          <w:rFonts w:ascii="Times New Roman" w:eastAsia="Times New Roman" w:hAnsi="Times New Roman" w:cs="Times New Roman"/>
          <w:b/>
          <w:sz w:val="36"/>
        </w:rPr>
        <w:t>2021-2022</w:t>
      </w:r>
      <w:r w:rsidR="00A127E6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61171F">
        <w:rPr>
          <w:rFonts w:ascii="Times New Roman" w:eastAsia="Times New Roman" w:hAnsi="Times New Roman" w:cs="Times New Roman"/>
          <w:b/>
          <w:sz w:val="36"/>
        </w:rPr>
        <w:t xml:space="preserve">учебный </w:t>
      </w:r>
      <w:r>
        <w:rPr>
          <w:rFonts w:ascii="Times New Roman" w:eastAsia="Times New Roman" w:hAnsi="Times New Roman" w:cs="Times New Roman"/>
          <w:b/>
          <w:sz w:val="36"/>
        </w:rPr>
        <w:t>год</w:t>
      </w: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</w:rPr>
      </w:pP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Составлена учителем гимназии РГУ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им.А.Н.Косыгина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                     Учебник</w:t>
      </w:r>
      <w:r>
        <w:rPr>
          <w:rFonts w:ascii="Times New Roman" w:eastAsia="Times New Roman" w:hAnsi="Times New Roman" w:cs="Times New Roman"/>
          <w:b/>
          <w:sz w:val="32"/>
        </w:rPr>
        <w:t xml:space="preserve">:        </w:t>
      </w: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_______</w:t>
      </w:r>
      <w:r w:rsidR="00E035C4">
        <w:rPr>
          <w:rFonts w:ascii="Times New Roman" w:eastAsia="Times New Roman" w:hAnsi="Times New Roman" w:cs="Times New Roman"/>
          <w:sz w:val="32"/>
          <w:u w:val="single"/>
        </w:rPr>
        <w:t>литература</w:t>
      </w:r>
      <w:r>
        <w:rPr>
          <w:rFonts w:ascii="Times New Roman" w:eastAsia="Times New Roman" w:hAnsi="Times New Roman" w:cs="Times New Roman"/>
          <w:sz w:val="32"/>
        </w:rPr>
        <w:t xml:space="preserve">___________________               </w:t>
      </w:r>
      <w:r w:rsidR="002D2342">
        <w:rPr>
          <w:rFonts w:ascii="Times New Roman" w:eastAsia="Times New Roman" w:hAnsi="Times New Roman" w:cs="Times New Roman"/>
          <w:sz w:val="32"/>
        </w:rPr>
        <w:tab/>
      </w:r>
      <w:r w:rsidR="002D2342">
        <w:rPr>
          <w:rFonts w:ascii="Times New Roman" w:eastAsia="Times New Roman" w:hAnsi="Times New Roman" w:cs="Times New Roman"/>
          <w:sz w:val="32"/>
        </w:rPr>
        <w:tab/>
      </w:r>
      <w:r w:rsidR="002D2342">
        <w:rPr>
          <w:rFonts w:ascii="Times New Roman" w:eastAsia="Times New Roman" w:hAnsi="Times New Roman" w:cs="Times New Roman"/>
          <w:sz w:val="32"/>
          <w:u w:val="single"/>
        </w:rPr>
        <w:t>Коровин В.И.</w:t>
      </w:r>
      <w:r>
        <w:rPr>
          <w:rFonts w:ascii="Times New Roman" w:eastAsia="Times New Roman" w:hAnsi="Times New Roman" w:cs="Times New Roman"/>
          <w:sz w:val="32"/>
        </w:rPr>
        <w:t>______</w:t>
      </w: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предмет                                                                                                                                                                                         автор учебника</w:t>
      </w:r>
    </w:p>
    <w:p w:rsidR="001A1A89" w:rsidRDefault="001A1A89" w:rsidP="00620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32"/>
        </w:rPr>
        <w:t>_____</w:t>
      </w:r>
      <w:r w:rsidR="00892379">
        <w:rPr>
          <w:rFonts w:ascii="Times New Roman" w:eastAsia="Times New Roman" w:hAnsi="Times New Roman" w:cs="Times New Roman"/>
          <w:sz w:val="32"/>
          <w:u w:val="single"/>
        </w:rPr>
        <w:t>3 часа (102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ч. в год)_________________                _</w:t>
      </w:r>
      <w:r w:rsidR="002D2342">
        <w:rPr>
          <w:rFonts w:ascii="Times New Roman" w:eastAsia="Times New Roman" w:hAnsi="Times New Roman" w:cs="Times New Roman"/>
          <w:sz w:val="32"/>
          <w:u w:val="single"/>
        </w:rPr>
        <w:tab/>
      </w:r>
      <w:r w:rsidR="004418AB">
        <w:rPr>
          <w:rFonts w:ascii="Times New Roman" w:eastAsia="Times New Roman" w:hAnsi="Times New Roman" w:cs="Times New Roman"/>
          <w:sz w:val="32"/>
          <w:u w:val="single"/>
        </w:rPr>
        <w:t>7 изд</w:t>
      </w:r>
      <w:proofErr w:type="gramStart"/>
      <w:r w:rsidR="004418AB">
        <w:rPr>
          <w:rFonts w:ascii="Times New Roman" w:eastAsia="Times New Roman" w:hAnsi="Times New Roman" w:cs="Times New Roman"/>
          <w:sz w:val="32"/>
          <w:u w:val="single"/>
        </w:rPr>
        <w:t>,П</w:t>
      </w:r>
      <w:proofErr w:type="gramEnd"/>
      <w:r w:rsidR="004418AB">
        <w:rPr>
          <w:rFonts w:ascii="Times New Roman" w:eastAsia="Times New Roman" w:hAnsi="Times New Roman" w:cs="Times New Roman"/>
          <w:sz w:val="32"/>
          <w:u w:val="single"/>
        </w:rPr>
        <w:t>росвещение,2019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год,</w:t>
      </w:r>
      <w:r w:rsidR="00620EC6">
        <w:rPr>
          <w:rFonts w:ascii="Times New Roman" w:eastAsia="Times New Roman" w:hAnsi="Times New Roman" w:cs="Times New Roman"/>
          <w:sz w:val="32"/>
          <w:u w:val="single"/>
        </w:rPr>
        <w:tab/>
      </w:r>
      <w:r w:rsidR="00620EC6">
        <w:rPr>
          <w:rFonts w:ascii="Times New Roman" w:eastAsia="Times New Roman" w:hAnsi="Times New Roman" w:cs="Times New Roman"/>
          <w:sz w:val="32"/>
          <w:u w:val="single"/>
        </w:rPr>
        <w:tab/>
      </w:r>
      <w:r w:rsidR="00620EC6">
        <w:rPr>
          <w:rFonts w:ascii="Times New Roman" w:eastAsia="Times New Roman" w:hAnsi="Times New Roman" w:cs="Times New Roman"/>
          <w:sz w:val="32"/>
          <w:u w:val="single"/>
        </w:rPr>
        <w:tab/>
      </w:r>
      <w:r w:rsidR="00620EC6">
        <w:rPr>
          <w:rFonts w:ascii="Times New Roman" w:eastAsia="Times New Roman" w:hAnsi="Times New Roman" w:cs="Times New Roman"/>
          <w:sz w:val="32"/>
          <w:u w:val="single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количество часов в неделю                                                                                                                                                                                  издательство, год издания</w:t>
      </w:r>
    </w:p>
    <w:p w:rsidR="001A1A89" w:rsidRDefault="001A1A89" w:rsidP="00620EC6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A1A89" w:rsidSect="00892379">
          <w:pgSz w:w="16840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2"/>
        </w:rPr>
        <w:t>_</w:t>
      </w:r>
      <w:r w:rsidR="00A127E6">
        <w:rPr>
          <w:rFonts w:ascii="Times New Roman" w:eastAsia="Times New Roman" w:hAnsi="Times New Roman" w:cs="Times New Roman"/>
          <w:sz w:val="32"/>
        </w:rPr>
        <w:t xml:space="preserve">Махова </w:t>
      </w:r>
      <w:r w:rsidR="00E035C4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 w:rsidR="00A127E6">
        <w:rPr>
          <w:rFonts w:ascii="Times New Roman" w:eastAsia="Times New Roman" w:hAnsi="Times New Roman" w:cs="Times New Roman"/>
          <w:sz w:val="32"/>
          <w:u w:val="single"/>
        </w:rPr>
        <w:t>Ирина Владимировна</w:t>
      </w:r>
      <w:r>
        <w:rPr>
          <w:rFonts w:ascii="Times New Roman" w:eastAsia="Times New Roman" w:hAnsi="Times New Roman" w:cs="Times New Roman"/>
          <w:sz w:val="32"/>
        </w:rPr>
        <w:t>_________</w:t>
      </w:r>
      <w:r w:rsidR="00620EC6">
        <w:rPr>
          <w:rFonts w:ascii="Times New Roman" w:eastAsia="Times New Roman" w:hAnsi="Times New Roman" w:cs="Times New Roman"/>
          <w:sz w:val="32"/>
        </w:rPr>
        <w:t xml:space="preserve">____              </w:t>
      </w:r>
      <w:r w:rsidR="00E917C3">
        <w:rPr>
          <w:rFonts w:ascii="Times New Roman" w:eastAsia="Times New Roman" w:hAnsi="Times New Roman" w:cs="Times New Roman"/>
          <w:sz w:val="28"/>
          <w:u w:val="single"/>
        </w:rPr>
        <w:t>Литература 11</w:t>
      </w:r>
      <w:r w:rsidR="00620EC6">
        <w:rPr>
          <w:rFonts w:ascii="Times New Roman" w:eastAsia="Times New Roman" w:hAnsi="Times New Roman" w:cs="Times New Roman"/>
          <w:sz w:val="28"/>
          <w:u w:val="single"/>
        </w:rPr>
        <w:t>класс</w:t>
      </w:r>
    </w:p>
    <w:p w:rsidR="00620EC6" w:rsidRPr="00A437BE" w:rsidRDefault="00620EC6" w:rsidP="00620EC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ПОЯСНИТЕЛЬНАЯ ЗАПИСКА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8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ном и эстетическом развитии школьника, в формировании его миропонимания и национального са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5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Изучение литературы на базовом уровне сохраняет фундаментальную основу курса, система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тизирует представления учащихся об историческом развитии литературы, позволяет учащимся глу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боко и разносторонне осознать диалог классической и современной литературы. Курс строится с опо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рой на текстуальное изучение художественных произведений, решает задачи формирования чита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тельских умений, развития культуры устной и письменной речи.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Примерная программа среднего (полного) общего образования сохраняет преемственность с Примерной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ного и интеллектуального развития личности школьника. Приобщение старшеклассников к богатст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ности учащихся, воспитывать любовь и привычку к чтению.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Основными критериями отбора художественных произведений для изучения в школе являют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но-исторические традиции и богатый опыт отечественного образования.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 Выразительное чтение.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 Различные виды пересказа.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 Определение принадлежности литературного (фольклорного) текста к тому или иному роду, жанру.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 Выявление языковых средств художественной образности и определение их роли в раскры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ли идейно-тематического содержания произведения.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 Подготовка рефератов, докладов; написание сочинений на основе и по мотивам литератур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ных произведений.</w:t>
      </w:r>
    </w:p>
    <w:p w:rsidR="00620EC6" w:rsidRPr="00620EC6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620EC6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Цели.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·</w:t>
      </w: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воспитание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 духовно развитой личности, готовой к самопознанию и самосовершенствова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·</w:t>
      </w: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развитие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 представлений о специфике литературы в ряду других искусств; культуры чита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тельского восприятия художественного текста, понимания авторской позиции, исторической и эсте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тической обусловленности литературного процесса; образного и аналитического мышления, эстети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ческих и творческих способностей учащихся, читательских интересов, художественного вкуса; уст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ной и письменной речи учащихся;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·</w:t>
      </w: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освоение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ставления об историко-литературном процессе;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·</w:t>
      </w: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совершенствование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 умений анализа и интерпретации литературного произведения как ху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ния необходимой информации, в том числе в сети Интернета.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Данная программа составлена на основе Федерального базисного учебного плана для образовательных учреждений Российской Федера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ции, которая предусматривает 210 часов для обязательного изучения учебного предмета «Литература» на этапе средне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го (полного) общего образования, в 10-11 классах выделяется по 102 часа (из расчета 3 учебных часа в неделю).</w:t>
      </w:r>
    </w:p>
    <w:p w:rsidR="00620EC6" w:rsidRPr="00F551B3" w:rsidRDefault="00620EC6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При составлении планирования уроков литературы в 10 классе использовано содержание «Программы по литературе общеобразовательных учреждений. Литерату</w:t>
      </w:r>
      <w:r w:rsidR="00214343">
        <w:rPr>
          <w:rFonts w:ascii="Times New Roman" w:eastAsia="Times New Roman" w:hAnsi="Times New Roman"/>
          <w:color w:val="333333"/>
          <w:sz w:val="24"/>
          <w:szCs w:val="24"/>
        </w:rPr>
        <w:t xml:space="preserve">ра» под ред. </w:t>
      </w:r>
      <w:proofErr w:type="spellStart"/>
      <w:r w:rsidR="00214343">
        <w:rPr>
          <w:rFonts w:ascii="Times New Roman" w:eastAsia="Times New Roman" w:hAnsi="Times New Roman"/>
          <w:color w:val="333333"/>
          <w:sz w:val="24"/>
          <w:szCs w:val="24"/>
        </w:rPr>
        <w:t>В.Я.Коровиной</w:t>
      </w:r>
      <w:proofErr w:type="spellEnd"/>
      <w:r w:rsidR="00214343">
        <w:rPr>
          <w:rFonts w:ascii="Times New Roman" w:eastAsia="Times New Roman" w:hAnsi="Times New Roman"/>
          <w:color w:val="333333"/>
          <w:sz w:val="24"/>
          <w:szCs w:val="24"/>
        </w:rPr>
        <w:t xml:space="preserve"> (2018 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г.), «Русская литература XIX века: 10 класс: Учебник: </w:t>
      </w:r>
      <w:r w:rsidR="00214343">
        <w:rPr>
          <w:rFonts w:ascii="Times New Roman" w:eastAsia="Times New Roman" w:hAnsi="Times New Roman"/>
          <w:color w:val="333333"/>
          <w:sz w:val="24"/>
          <w:szCs w:val="24"/>
        </w:rPr>
        <w:t>В 2 ч. - М., Просвещение, 2018 г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; 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предусмотрены в рамках отведенного вре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мени часы на развитие письменной речи учащихся (11 часов), зачетные и контрольные работы – 5 часов.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proofErr w:type="spellStart"/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Общеучебные</w:t>
      </w:r>
      <w:proofErr w:type="spellEnd"/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умения, навыки и способы деятельности.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696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общеучебных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оритетами для учебного предмета «Литература» на этапе среднего (полного) общего образования яв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ляются: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сравнение, сопоставление, классификация;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самостоятельное выполнение различных творческих работ;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способность устно и письменно передавать содержание текста в сжатом или развернутом виде;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осознанное беглое чтение, проведение информационно-смыслового анализа текста, исполь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зование различных видов чтения (ознакомительное, просмотровое, поисковое и др.);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альный ряд и др.) в соответствии с коммуникативной задачей;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составление плана, тезисов, конспекта;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подбор аргументов, формулирование выводов, отражение в устной или письменной форме результатов своей деятельности;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использование для решения познавательных и коммуникативных задач различных источни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ков информации, включая энциклопедии, словари, Интернет-ресурсы и др. базы данных;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ТРЕБОВАНИЯ К УРОВНЮ ПОДГОТОВКИ ВЫПУСКНИКОВ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В результате изучения литературы ученик должен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знать /понимать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образную природу словесного искусства;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содержание изученных литературных произведений;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основные факты жизни и творчества писателей-классиков Х1Х-ХХ вв., этапы их творческой эволюции;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историко-культурный контекст и творческую историю изучаемых произведений;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основные теоретико-литературные понятия;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уметь: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воспроизводить содержание литературного произведения;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анализировать эпизод (сцену) изученного произведения, объяснять его связь с проблематикой произведения;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соотносить художественную литературу с фактами общественной жизни и культуры;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рас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крывать роль литературы в духовном и культурном развитии общества;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раскрывать конкретно-историческое и общечеловеческое содержание изученных литератур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ных произведений;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связывать литературную классику со временем написания, с современностью и с традицией;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выявлять «сквозные темы» и ключевые проблемы русской литературы;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определять жанрово-родовую специфику литературного произведения;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сопоставлять литературные произведения, а также их различные художественные, критиче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ские и научные интерпретации;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• выявлять авторскую позицию, характеризовать особенности стиля писателя;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выразительно читать изученные произведения (или фрагменты), соблюдая нормы литера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турного произношения;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 аргументированно формулировать свое отношение к прочитанному произведению;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•составлять планы и тезисы статей на литературные темы;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•писать рецензии на прочитанные произведения и сочинения различных жанров на литера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softHyphen/>
        <w:t>турные темы;</w:t>
      </w:r>
    </w:p>
    <w:p w:rsidR="00620EC6" w:rsidRPr="00F551B3" w:rsidRDefault="00620EC6" w:rsidP="00620EC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•использовать приобретенные знания и умения в практической деятельности и повседневной жизни.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Учебное и учебно-методическое обеспечение для ученика:</w:t>
      </w:r>
    </w:p>
    <w:p w:rsidR="00620EC6" w:rsidRPr="00F551B3" w:rsidRDefault="00620EC6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1. Коровин В.И. и др. Русская литература XIX века: 10 класс: Учебник</w:t>
      </w:r>
      <w:r w:rsidR="004418AB">
        <w:rPr>
          <w:rFonts w:ascii="Times New Roman" w:eastAsia="Times New Roman" w:hAnsi="Times New Roman"/>
          <w:color w:val="333333"/>
          <w:sz w:val="24"/>
          <w:szCs w:val="24"/>
        </w:rPr>
        <w:t>: В 2 ч. - М., Просвещение, 2019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Словари и справочники:</w:t>
      </w:r>
    </w:p>
    <w:p w:rsidR="00620EC6" w:rsidRPr="00F551B3" w:rsidRDefault="00620EC6" w:rsidP="00620EC6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1)Быстрова Е. А. и др. Краткий фразеологический словарь русского языка. - СПб</w:t>
      </w:r>
      <w:proofErr w:type="gram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.: </w:t>
      </w:r>
      <w:proofErr w:type="spellStart"/>
      <w:proofErr w:type="gram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отд-ние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 изд-ва «Просвещение», </w:t>
      </w:r>
      <w:r w:rsidR="004418AB">
        <w:rPr>
          <w:rFonts w:ascii="Times New Roman" w:eastAsia="Times New Roman" w:hAnsi="Times New Roman"/>
          <w:color w:val="333333"/>
          <w:sz w:val="24"/>
          <w:szCs w:val="24"/>
        </w:rPr>
        <w:t>2017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.-271с</w:t>
      </w:r>
    </w:p>
    <w:p w:rsidR="00620EC6" w:rsidRPr="00F551B3" w:rsidRDefault="00620EC6" w:rsidP="00620EC6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2)Лексические трудности русского языка: Словарь-справочник: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А.А.Семенюк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 (руководитель и автор коллектива),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И.Л.Городецкая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М.А.Матюшина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 и др. – М.: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Рус</w:t>
      </w:r>
      <w:proofErr w:type="gram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.я</w:t>
      </w:r>
      <w:proofErr w:type="gram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з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., 1994. – 586с.</w:t>
      </w:r>
    </w:p>
    <w:p w:rsidR="00620EC6" w:rsidRPr="00F551B3" w:rsidRDefault="00620EC6" w:rsidP="00620EC6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3)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М.А.Надель-Червинская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. Толковый словарь иностранных слов. Общеупотребительная лексика 9для школ, лицеев, гимназий)</w:t>
      </w:r>
      <w:proofErr w:type="gram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.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Г</w:t>
      </w:r>
      <w:proofErr w:type="gram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.Ростов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-на-Дону, «Феникс», 1995г. С.608.</w:t>
      </w:r>
    </w:p>
    <w:p w:rsidR="00620EC6" w:rsidRPr="00F551B3" w:rsidRDefault="00620EC6" w:rsidP="00620EC6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4)Ожегов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.; </w:t>
      </w:r>
      <w:proofErr w:type="gram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Российский фонд культуры; - 2 – е изд.,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испр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. и доп. – М.: АЗЪ,</w:t>
      </w:r>
      <w:r w:rsidR="004418AB" w:rsidRPr="004418A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418AB">
        <w:rPr>
          <w:rFonts w:ascii="Times New Roman" w:eastAsia="Times New Roman" w:hAnsi="Times New Roman"/>
          <w:color w:val="333333"/>
          <w:sz w:val="24"/>
          <w:szCs w:val="24"/>
        </w:rPr>
        <w:t>2018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. – 928 с.</w:t>
      </w:r>
    </w:p>
    <w:p w:rsidR="00620EC6" w:rsidRPr="00F551B3" w:rsidRDefault="00620EC6" w:rsidP="00620EC6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5)Учебный словарь синонимов русского языка</w:t>
      </w:r>
      <w:proofErr w:type="gram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/А</w:t>
      </w:r>
      <w:proofErr w:type="gram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вт.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В.И.Зимин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Л.П.Александрова</w:t>
      </w:r>
      <w:proofErr w:type="spellEnd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 и др. – М.: школа-пресс, </w:t>
      </w:r>
      <w:r w:rsidR="004418AB">
        <w:rPr>
          <w:rFonts w:ascii="Times New Roman" w:eastAsia="Times New Roman" w:hAnsi="Times New Roman"/>
          <w:color w:val="333333"/>
          <w:sz w:val="24"/>
          <w:szCs w:val="24"/>
        </w:rPr>
        <w:t>2017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 – 384с.</w:t>
      </w:r>
    </w:p>
    <w:p w:rsidR="00620EC6" w:rsidRPr="00F551B3" w:rsidRDefault="00620EC6" w:rsidP="00620EC6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6)Электронные словари: Толковый словарь русского языка. С.И. и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Н.Ю.Шведова</w:t>
      </w:r>
      <w:proofErr w:type="spellEnd"/>
    </w:p>
    <w:p w:rsidR="00620EC6" w:rsidRPr="00F551B3" w:rsidRDefault="00620EC6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 xml:space="preserve">Словарь синонимов русского языка. </w:t>
      </w:r>
      <w:proofErr w:type="spellStart"/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З.Е.Александрова</w:t>
      </w:r>
      <w:proofErr w:type="spellEnd"/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Учебное и учебно-методическое обеспечение для учителя:</w:t>
      </w:r>
    </w:p>
    <w:p w:rsidR="00620EC6" w:rsidRPr="00F551B3" w:rsidRDefault="00620EC6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pacing w:val="-20"/>
          <w:sz w:val="24"/>
          <w:szCs w:val="24"/>
        </w:rPr>
        <w:t>1.</w:t>
      </w:r>
      <w:r w:rsidRPr="00F551B3">
        <w:rPr>
          <w:rFonts w:ascii="Arial" w:eastAsia="Times New Roman" w:hAnsi="Arial" w:cs="Arial"/>
          <w:color w:val="333333"/>
          <w:sz w:val="13"/>
        </w:rPr>
        <w:t> 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Аркин И.И. Уроки литературы в 10 классе: Практическая методика: Книга для учителя, - М.:</w:t>
      </w:r>
    </w:p>
    <w:p w:rsidR="00620EC6" w:rsidRPr="00F551B3" w:rsidRDefault="004418AB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Просвещение, 201</w:t>
      </w:r>
      <w:r w:rsidR="00620EC6" w:rsidRPr="00F551B3">
        <w:rPr>
          <w:rFonts w:ascii="Times New Roman" w:eastAsia="Times New Roman" w:hAnsi="Times New Roman"/>
          <w:color w:val="333333"/>
          <w:sz w:val="24"/>
          <w:szCs w:val="24"/>
        </w:rPr>
        <w:t>8.</w:t>
      </w:r>
    </w:p>
    <w:p w:rsidR="00620EC6" w:rsidRPr="00F551B3" w:rsidRDefault="00620EC6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pacing w:val="-8"/>
          <w:sz w:val="24"/>
          <w:szCs w:val="24"/>
        </w:rPr>
        <w:t>2.</w:t>
      </w:r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Беляева Н.В. Уроки изучения лир</w:t>
      </w:r>
      <w:r w:rsidR="004418AB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 xml:space="preserve">ики в школе. - М.: </w:t>
      </w:r>
      <w:proofErr w:type="spellStart"/>
      <w:r w:rsidR="004418AB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Вербум</w:t>
      </w:r>
      <w:proofErr w:type="spellEnd"/>
      <w:r w:rsidR="004418AB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-М, 201</w:t>
      </w:r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4.</w:t>
      </w:r>
    </w:p>
    <w:p w:rsidR="00620EC6" w:rsidRPr="00F551B3" w:rsidRDefault="00620EC6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pacing w:val="-9"/>
          <w:sz w:val="24"/>
          <w:szCs w:val="24"/>
        </w:rPr>
        <w:t>3.</w:t>
      </w:r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 xml:space="preserve">Н.В.Беляева, </w:t>
      </w:r>
      <w:proofErr w:type="spellStart"/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А.Е.Иллюминарская</w:t>
      </w:r>
      <w:proofErr w:type="spellEnd"/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 xml:space="preserve">, </w:t>
      </w:r>
      <w:proofErr w:type="spellStart"/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В.Н.Фаткуллова</w:t>
      </w:r>
      <w:proofErr w:type="spellEnd"/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 xml:space="preserve">. Литература. 10 класс: Методические советы под ред. </w:t>
      </w:r>
      <w:proofErr w:type="spellStart"/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В.И.Коровина</w:t>
      </w:r>
      <w:proofErr w:type="spellEnd"/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. Книга для учителя. -</w:t>
      </w:r>
      <w:r w:rsidRPr="00F551B3">
        <w:rPr>
          <w:rFonts w:ascii="Arial" w:eastAsia="Times New Roman" w:hAnsi="Arial" w:cs="Arial"/>
          <w:color w:val="333333"/>
          <w:sz w:val="13"/>
        </w:rPr>
        <w:t> 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М.: Просвещение, 2008</w:t>
      </w:r>
    </w:p>
    <w:p w:rsidR="00620EC6" w:rsidRPr="00F551B3" w:rsidRDefault="00620EC6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pacing w:val="-11"/>
          <w:sz w:val="24"/>
          <w:szCs w:val="24"/>
        </w:rPr>
        <w:t>4.</w:t>
      </w:r>
      <w:r w:rsidRPr="00F551B3">
        <w:rPr>
          <w:rFonts w:ascii="Arial" w:eastAsia="Times New Roman" w:hAnsi="Arial" w:cs="Arial"/>
          <w:color w:val="333333"/>
          <w:sz w:val="13"/>
        </w:rPr>
        <w:t> 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Коровин В.И. и др. Русская литература XIX века: 10 класс: Учебни</w:t>
      </w:r>
      <w:r w:rsidR="004418AB">
        <w:rPr>
          <w:rFonts w:ascii="Times New Roman" w:eastAsia="Times New Roman" w:hAnsi="Times New Roman"/>
          <w:color w:val="333333"/>
          <w:sz w:val="24"/>
          <w:szCs w:val="24"/>
        </w:rPr>
        <w:t>к: В 2 ч. - М., Просвещение, 201</w:t>
      </w:r>
      <w:r w:rsidRPr="00F551B3">
        <w:rPr>
          <w:rFonts w:ascii="Times New Roman" w:eastAsia="Times New Roman" w:hAnsi="Times New Roman"/>
          <w:color w:val="333333"/>
          <w:sz w:val="24"/>
          <w:szCs w:val="24"/>
        </w:rPr>
        <w:t>6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pacing w:val="-3"/>
          <w:sz w:val="24"/>
          <w:szCs w:val="24"/>
        </w:rPr>
        <w:t xml:space="preserve">5. </w:t>
      </w:r>
      <w:proofErr w:type="spellStart"/>
      <w:r w:rsidRPr="00F551B3">
        <w:rPr>
          <w:rFonts w:ascii="Times New Roman" w:eastAsia="Times New Roman" w:hAnsi="Times New Roman"/>
          <w:color w:val="333333"/>
          <w:spacing w:val="-3"/>
          <w:sz w:val="24"/>
          <w:szCs w:val="24"/>
        </w:rPr>
        <w:t>Фогельсон</w:t>
      </w:r>
      <w:proofErr w:type="spellEnd"/>
      <w:r w:rsidRPr="00F551B3">
        <w:rPr>
          <w:rFonts w:ascii="Times New Roman" w:eastAsia="Times New Roman" w:hAnsi="Times New Roman"/>
          <w:color w:val="333333"/>
          <w:spacing w:val="-3"/>
          <w:sz w:val="24"/>
          <w:szCs w:val="24"/>
        </w:rPr>
        <w:t xml:space="preserve"> И.А. Русская литература второй половины 19 века. - М.: Материк Альфа. 2006.</w:t>
      </w:r>
    </w:p>
    <w:p w:rsidR="00620EC6" w:rsidRPr="00F551B3" w:rsidRDefault="00620EC6" w:rsidP="00620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6. Я иду на урок литературы: 10 класс: книга для учителя. – М.: Изда</w:t>
      </w:r>
      <w:r w:rsidR="004418AB">
        <w:rPr>
          <w:rFonts w:ascii="Times New Roman" w:eastAsia="Times New Roman" w:hAnsi="Times New Roman"/>
          <w:color w:val="333333"/>
          <w:spacing w:val="-1"/>
          <w:sz w:val="24"/>
          <w:szCs w:val="24"/>
        </w:rPr>
        <w:t>тельство «Первое сентября», 2020</w:t>
      </w:r>
      <w:bookmarkStart w:id="0" w:name="_GoBack"/>
      <w:bookmarkEnd w:id="0"/>
    </w:p>
    <w:p w:rsidR="00620EC6" w:rsidRDefault="00620EC6" w:rsidP="00620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620EC6" w:rsidRPr="00F551B3" w:rsidRDefault="00620EC6" w:rsidP="00620E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br w:type="page"/>
      </w: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Календарно-тематическое план</w:t>
      </w:r>
      <w:r w:rsidR="00892379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ирование уроков литературы в 11</w:t>
      </w:r>
      <w:r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классе</w:t>
      </w:r>
    </w:p>
    <w:p w:rsidR="00620EC6" w:rsidRPr="00F551B3" w:rsidRDefault="00892379" w:rsidP="00620E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на 2020-2022</w:t>
      </w:r>
      <w:r w:rsidR="00620EC6" w:rsidRPr="00F551B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год (102 часа)</w:t>
      </w:r>
    </w:p>
    <w:p w:rsidR="00620EC6" w:rsidRPr="00F551B3" w:rsidRDefault="00620EC6" w:rsidP="00620E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 w:rsidRPr="00F551B3">
        <w:rPr>
          <w:rFonts w:ascii="Times New Roman" w:eastAsia="Times New Roman" w:hAnsi="Times New Roman"/>
          <w:color w:val="555555"/>
          <w:sz w:val="24"/>
          <w:szCs w:val="24"/>
        </w:rPr>
        <w:t> </w:t>
      </w:r>
    </w:p>
    <w:tbl>
      <w:tblPr>
        <w:tblW w:w="15801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103"/>
        <w:gridCol w:w="850"/>
        <w:gridCol w:w="4253"/>
        <w:gridCol w:w="2976"/>
        <w:gridCol w:w="709"/>
        <w:gridCol w:w="775"/>
      </w:tblGrid>
      <w:tr w:rsidR="00620EC6" w:rsidRPr="002354CD" w:rsidTr="00E50AAC">
        <w:trPr>
          <w:trHeight w:val="50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E50AAC" w:rsidRDefault="00620EC6" w:rsidP="00E50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A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Кол-во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часов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Планируемый результат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Формы и виды контроля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Дата</w:t>
            </w:r>
          </w:p>
        </w:tc>
      </w:tr>
      <w:tr w:rsidR="00620EC6" w:rsidRPr="002354CD" w:rsidTr="00E50AAC">
        <w:trPr>
          <w:trHeight w:val="64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Default="00620EC6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Введение. Русская литература XIX века в контексте мировой культуры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Литература как социальный институт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основные темы и проблемы русской литературы XIX века.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раскрывать взаимосвязи русской литературы XIX века с мировой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План-конспект статьи учебника.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64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Default="00620EC6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Становление реализма и романа как жанра в русской и мировой литературе</w:t>
            </w:r>
          </w:p>
          <w:p w:rsidR="00620EC6" w:rsidRPr="00E83BF6" w:rsidRDefault="00620EC6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Своеобразие пушкинской эпохи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801314" w:rsidRDefault="00620EC6" w:rsidP="00620EC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основные темы и проблемы русской литературы XIX века.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раскрывать взаимосвязи русской литературы XIX века с мировой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План-конспект статьи учебника.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64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B639C4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А. С. Пушкин.</w:t>
            </w:r>
            <w:r w:rsidRPr="00F551B3">
              <w:rPr>
                <w:rFonts w:ascii="Arial" w:eastAsia="Times New Roman" w:hAnsi="Arial" w:cs="Arial"/>
                <w:color w:val="333333"/>
                <w:sz w:val="13"/>
              </w:rPr>
              <w:t> 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Жизнь и творчество. Гуманизм лирики поэта и ее национально-историческое содержание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801314" w:rsidRDefault="00620EC6" w:rsidP="00620EC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о художественных открытиях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стихотворения поэта, раскрывая их гуманизм и философскую глубину.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Идейно-тематический анализ текстов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51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Тема любви и дружбы в поэзии Пушкина.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Тема поэта и поэзии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основные мотивы, «вечные темы», романтическую лирику.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стихотворения с учетом художественных приёмов поэта, идеи и темы.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Сюжетно-композиционный анализ текста, нахождение романтических черт в лирике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77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Эволюция темы свободы и рабства в лирике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А.С.Пушкина.Фило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софские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мотивы в поэзии Пушкина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сти-ия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на тему свободы и рабства в лирике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ия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 учетом тематики, идеи и проблематики.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Идейно-тематический анализ текстов философской лирики.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7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Петербургская повесть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«Медный всадник». Человек и история в поэме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Тематика и проблематика романа «Капитанская дочка»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жанрово-композиционную основу произведения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Уметь при анализе текста раскрыть проблему индивидуального бунта.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Идейно-тематический, проблемный анализ текста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24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«Евгений Онегин» - особенности жанра и композиции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жанрово-композиционную основу произведения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Идейно-тематический, проблемный анализ текста произведения.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64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«Евгений Онегин» - система персонажей романа. Образы Онегина и Татьяны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приемы создания образов в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романе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Идейно-тематический, проблемный анализ текста произведения.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3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«Евгений Онегин». Роман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как «энциклопедия русской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жизни»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</w:t>
            </w:r>
            <w:proofErr w:type="gram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удожественное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своеобразие романа. (повторение ранее изученного)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тему, идею, основные</w:t>
            </w:r>
            <w:proofErr w:type="gram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,</w:t>
            </w:r>
            <w:proofErr w:type="gramEnd"/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мотивы, жанрово-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композици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онные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особенности романа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обобщение по произведению как «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энциклопе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дии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русской жизни» (повторе-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ранее изученного)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Идейно-тематический, проблемный анализ текста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произведения</w:t>
            </w:r>
            <w:proofErr w:type="gram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.О</w:t>
            </w:r>
            <w:proofErr w:type="gram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бобщение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произ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ведению как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«энциклопедии рус-</w:t>
            </w:r>
          </w:p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ской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64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Духовные искания Евгения Онегина.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42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обобщение по произведению как «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энциклопе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  <w:p w:rsidR="00842BE3" w:rsidRPr="00F551B3" w:rsidRDefault="00842BE3" w:rsidP="00842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дии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русской жизни» (повторе-</w:t>
            </w:r>
          </w:p>
          <w:p w:rsidR="00620EC6" w:rsidRPr="00F551B3" w:rsidRDefault="00842BE3" w:rsidP="00842B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ранее изученного)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Идейно-тематический, проблемный анализ текста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102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РР</w:t>
            </w:r>
            <w:r w:rsidRPr="00F551B3">
              <w:rPr>
                <w:rFonts w:ascii="Arial" w:eastAsia="Times New Roman" w:hAnsi="Arial" w:cs="Arial"/>
                <w:color w:val="333333"/>
                <w:sz w:val="13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роману в стихах «Евгений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Онегин»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создавать 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102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М. Ю. Лермонтов.</w:t>
            </w:r>
            <w:r w:rsidRPr="00F551B3">
              <w:rPr>
                <w:rFonts w:ascii="Arial" w:eastAsia="Times New Roman" w:hAnsi="Arial" w:cs="Arial"/>
                <w:color w:val="333333"/>
                <w:sz w:val="13"/>
              </w:rPr>
              <w:t> 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Жизнь и творчество. Своеобразие художественного мира. (Основные темы и мотивы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лирики.Анализ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стихотворений «Дума», «Как часто, пестрою толпою окружен…», «Родина»)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реалистическое и романтическое начало в лирике Лермонтова.</w:t>
            </w:r>
          </w:p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романтические стих-я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Схематизация материала, составление плана-конспекта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Тема поэта и поэзии в лирике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М.Ю.Лермонтова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Философские проблемы поэзии Лермонтова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</w:t>
            </w:r>
            <w:proofErr w:type="gram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ия</w:t>
            </w:r>
            <w:proofErr w:type="spellEnd"/>
            <w:proofErr w:type="gram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 теме, приемы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изображения жизни и смерти в лирике поэта.</w:t>
            </w:r>
          </w:p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производить идейно-тематический анализ, понимать логику истории и развития связей человека и природы;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Анализ философских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лирических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«Герой нашего времени» - особенности жанра и композиции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D362BB" w:rsidRDefault="00620EC6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особенности построения романа, понимать причины выбора подобной композиции.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структуры и жанровой природы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«Герой нашего времени» - особенности жанра и композиции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особенности построения романа, понимать причины выбора подобной композиции.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структуры и жанровой природы произведения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620EC6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«Зачем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 жил? Для какой цели родился? Образ Печорина в романе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романтическое и реалистическое в произведении писателя, жанровые, композиционные особенности, идею произведения.</w:t>
            </w:r>
          </w:p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обобщение об идейно-композиционном содержании романа.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Конспектирование обобщение, схематизация материала, идейно-композиционный анализ 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EC6" w:rsidRPr="00F551B3" w:rsidRDefault="00620EC6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0EC6" w:rsidRPr="00F551B3" w:rsidRDefault="00620EC6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Р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 творчеству М. Ю. Лермонтова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создавать 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Этапы биографии Н.В. Гоголя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факты биографии писателя, связанные с его творчеством, особенности стиля и творческой манеры.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прозаическое произведение, входящее в цикл.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Аналитический пересказ текста, выборочный анализ, выявление частного и общего; конспектирование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Композиция и жанровые особенности поэмы Н.В. Гоголя «Мёртвые души»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романтическое и реалистическое в произведении писателя, жанровые, композиционные особенности, идею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произведения.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Анализ эпизода, монологическая речь, элементы анализа стиля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автора текста, проблемное изложение материала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Россия «мёртвых душ». Изображение поместного дворянства.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жанр поэмы, композицию, значение образа автора, проблематику произведения.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обобщение по теме.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Аналитический пересказ с использованием цитат, анализ эпизода.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Чичиков и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чичиковщина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обобщение по теме.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 по поэме «Мертвые души»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создавать 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Особенности развития театра в русской культуре середины 19 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Конспектирование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proofErr w:type="spellStart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А.Н.Островском</w:t>
            </w:r>
            <w:proofErr w:type="spellEnd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- создатель русского национального театра. Этапы творчества.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основные моменты биографии писателя, его вкладе в развитие русского национального театра.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готовить сообщение о писателе.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Конспектирование, словесное рисование, рассказ о писателе.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История создания, система образов, приемы характеристики героев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пьесы</w:t>
            </w: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А.Н.Островского</w:t>
            </w:r>
            <w:proofErr w:type="spellEnd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 xml:space="preserve"> «Гроза»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пьесы, новаторство драматурга, понятия драматургия, драма, трагедия, конфликт.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характеризовать персонажей, соотносить их характеристики с «говорящими» фамилиями.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Характеристика персонажей в системе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Город Калинов и его обитатели. Душевная трагедия Катерины.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законы «Домостроя» как законы жизни Замоскворечья; содержание драмы.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характеризовать персонажей, выявлять средства характеристики персонажа (речь, ремарка)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пьесы, аналитический пересказ, развитие навыков характеристики образа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Протест Катерины против «темного царства»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текста пьесы, законы жизни Замоскворечья, самодурство как национальное явление,</w:t>
            </w:r>
          </w:p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роль религиозности в духовном мире человека.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работать с текстом, составлять подробную характеристику Катерины.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пьесы, аналитический пересказ с привлечением морально-этических, религиозных основ, обр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ащение к критической литературе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Споры критиков вокруг драмы «Гроза». Подготовка к домашнему сочинению по пьесе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А.Н.Островского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«Гроза»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словесную символику драмы, литературную критику.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писать сочинение на литературную тему, осмысливать и определять ее границы, полно раскрывать, правильно оформлять речь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Конспектирование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131657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Р/Р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 по драме А. Островского «Гроза»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создавать 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Русская литература 1840-х годов. Становление литературы как социального института. Толстые журналы. Натуральная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и понимать особенности развития русской литературы 1840-х годов.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Конспектирование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Русская литература 1840-х годов. Становление литературы как социального института. Толстые журналы. Натуральная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 понимать особенности развития русской литературы 1840-х годов. Уметь анализировать причины такого состояния русской литературы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Конспектирование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Очерк жизни и творчества </w:t>
            </w:r>
            <w:proofErr w:type="spellStart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И.А.Гончарова</w:t>
            </w:r>
            <w:proofErr w:type="spellEnd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факты биографии писателя.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Уметь готовить сообщение об основных этапах творчества писателя.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Конспектирование схематизация материала, аналитический пересказ 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1 части романа «Обломов». Система второстепенных персонажей и образ Обломова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текст и работать с ним в рамках отдельных эпизодов</w:t>
            </w:r>
          </w:p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«Сон Обломова» как ключевая глава романа. Анализ прошлого главного героя. Особенности Обломовки и её жителей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8923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текст и работать с ним в рамках отдельных эпизодов</w:t>
            </w:r>
          </w:p>
          <w:p w:rsidR="00842BE3" w:rsidRPr="00F551B3" w:rsidRDefault="00842BE3" w:rsidP="00892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892379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текста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Образы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Штольца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 Ольги Ильинской. Анализ 2 части.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романа «Обломов», понятия «типичный герой», «диалектика»;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давать характеристику герою, видеть сложность и противоречивость его характера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Сопоставительная характеристика героев, анализ эпизода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Тема любви в романе. Отношения Обломова и Ольги. Причины их разрыва. Анализ 3 части.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романа «Обломов».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составлять сравнительную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романа, аналитический пересказ, развернутое обоснованное суждение.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Образ Агафьи Пшеницыной.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«Что такое обломовщина?»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Анализ 4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понятие «обломовщина»</w:t>
            </w:r>
          </w:p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находить признаки явления в жизни и в романе.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романа, аналитический пересказ, развернутое обоснованное суждение.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Роман «Обломов» в русской критике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литературно-критические статьи, понимать то, как и почему роман воспринимался современниками.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критических статей и сделанных по ним конспектов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Р/Р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 по роману И.А. Гончарова «Обломов»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создавать 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Слово о </w:t>
            </w:r>
            <w:proofErr w:type="spellStart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И.С.Тургеневе</w:t>
            </w:r>
            <w:proofErr w:type="spellEnd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 Личность и судьба писателя. «Записки охотника» и их место в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русской литературе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 личности и судьбе писателя, жанр записок, стиль писателя.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Уметь делать сообщение о писателе и его творчестве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Аналитический пересказ текста, выборочный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анализ, выявление частного и общего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История создания романа «Отцы и дети»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И.С.Тургенева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текста романа. Отражение в романе политической борьбы 60-х годов, положение пореформенной Росси.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выявлять нравственную и философскую основу романа.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Свободная работа с текстом произведения, поиск нужной информации.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Базаров — герой своего времени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понятие духовный конфликт, текст произведения. Уметь представлять психологические портреты героев, анализировать текст.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Свободная работа с текстом произведения, поиск нужной информации, презентации и устные сообщения.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Взаимоотношения Базарова с Кирсановыми.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понятия конфликт, идеологический конфликт, содержание текста.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текст, составлять сравнительную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романа, сравнительная характеристика.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Любовь в романе «Отцы и дети». Базаров и Одинцова.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текста, жизненную позицию Базарова.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показать, как проходит герой путь испытания любовью.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романа, аналитический пересказ, сравнительная характеристика; презентации аналитического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Нигилизм и его последствия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Наука и природа в романе «Отцы и дети»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текста, жизненную позицию Базарова.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 романа, аналитический пересказ, сравнительная характеристика; презентации аналитического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эпизода «Смерть Базарова»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особенности анализа эпизода в произведении.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Уметь анализировать эпизод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Анализ эпизода романа.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Споры в критике вокруг романа «Отцы и дети»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позиции литературных критиков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Н.Добролюбова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Д.Писарева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представлять точки зрения литературных критиков и автора, строить рассуждение.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Краткий конспект.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Сообщение-рассуждение на основе литературной критики.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РР</w:t>
            </w:r>
            <w:r w:rsidRPr="00F551B3">
              <w:rPr>
                <w:rFonts w:ascii="Arial" w:eastAsia="Times New Roman" w:hAnsi="Arial" w:cs="Arial"/>
                <w:color w:val="333333"/>
                <w:sz w:val="13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 роману И. С. Тургенева «Отцы и дети»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создавать 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9D03B4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Особенности развития реализма в зарубежной литературе (Великобритания, Франция, США)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наиболее значимые произведения зарубежной литературы середины 19 века, понимать особенности её развития и её отношения с русской литературой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Конспектирование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Зачетная работа по творчеству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И.А.Гончарова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А.Н.Островского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тексты произведений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И.А.Гончарова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А.Н.Островского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И.С.Тургенева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основные теоретико-литературные понятия, уметь объяснять отдельные события и поступки героев из произведений, сравнивать, находить различное и общее.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Выполнение заданий по текстам и теории литературы (тесты с творческими заданиями или развернутые ответы на вопросы, на выбор ученика)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З/л Э. По как основоположник фантастической литературы и детектива как жанра. Анализ 2-3 рассказов и стихотворения «Ворон»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разнообразие тематики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писателя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лирические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ия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2B7EBC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рассказов писателя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2B7EBC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З/л Художественное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своеобразиеромана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 Г. Флобера «Госпожа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Понимать роль Флобера в литературном процессе и степень его влияния на современников и последователей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Сообщение о жизни и творчестве Флобера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Н. А. Некрасов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Жизнь и творчество. (С обобщением ранее изученного)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биографию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Н.А.Некрасова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особенности его творчества, основные мотивы лирики, новаторство поэта.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Сообщение о поэте.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анализ </w:t>
            </w:r>
            <w:proofErr w:type="gram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  <w:proofErr w:type="gram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Презентация о поэте, писателе.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Н. А. Некрасов о поэтическом труде («Элегия», «Вчерашний день…», «музе», «О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муза!Я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у двери гроба…»)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суждения поэта о поэтическом труде в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ях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ия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поэта, формулировка основных выводов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«Кому на Руси жить хорошо»: замысел, история создания, композиция поэмы. Анализ «Пролога», глав «Поп», «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Сельскаяярмонка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поэмы, ее содержание и композицию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определять проблематику и композицию, особенности жанра, принцип фольклорного восприятия мира в ней.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Работа с текстом: характеристика образов бунтарей-правдоискателей.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Многообразие характеров крестьян и помещиков в поэме «Кому на Руси жить хорошо»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многообразие характеров крестьян и помещиков в поэме «Кому на Руси жить хорошо».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характеризовать героев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Аналитическая работа с текстом поэмы, свободная работа с текстом.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Образы народных заступников в поэме. Гриша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Добросклонов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— центральный образ поэмы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поэмы.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характеризовать образы обиженных людей и народных заступников в поэме.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Аналитическая работа с текстом поэмы, свободная работа с текстом.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Особенности языка поэмы «Кому на Руси жить хорошо»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фольклорную народную основу языка поэмы.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текст с точки зрения языковых особенностей.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Аналитическая работа с текстом: выявление средств художественной выразительности.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Р/р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 по поэме Некрасова «Кому на Руси жить хорошо».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создавать 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892379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Страницы жизни </w:t>
            </w:r>
            <w:proofErr w:type="spellStart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Ф.И.Тютчева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о романтической литературе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второй половины 19 века, ее представителях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Сообщение о поэте.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Единство мира и философия природы в лирике поэта. («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Silentium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!»,«Не то, что мните вы, природа…», «Еще земли печален вид…», «Как хорошо ты, о море ночное…», «Природа – сфинкс…»)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текст в единстве формы и содержания.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философских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поэта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Любовная лирика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Ф.И.Тютчева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Опыт сопоставительного анализа стихотворений («О, как убийственно мы любим…», «К.Б.» («Я встретил вас, и все былое…»),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разнообразие тематики </w:t>
            </w:r>
            <w:proofErr w:type="gram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  <w:proofErr w:type="gram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поэта, его истории любви, самовыражения в поэзии.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любовные лирические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любовных лирических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поэта.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Страницы жизни </w:t>
            </w:r>
            <w:proofErr w:type="spellStart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А.А.Фета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 романтической литературе второй половины 19 века, ее представителях, об эстетической концепции «чистого искусства», средствах выразительности и философском характере лирики.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Сообщение о поэте.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Философия природы в лирике Фета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(«Даль», «Еще майская ночь», «Это утро, радость эта…», «Еще весны душистой нега…», «Летний вечер тих и ясен…», «Я пришел к тебе с приветом…», «Заря прощается с землею…»)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Уметь анализировать </w:t>
            </w:r>
            <w:proofErr w:type="gram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ия</w:t>
            </w:r>
            <w:proofErr w:type="spellEnd"/>
            <w:proofErr w:type="gram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Раскрывать их философский характер.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Стихи о любви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А.А.Фета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(«Шепот, робкое дыханье…», «сияла ночь…», «Певице»). Гармония и музыкальность поэтической речи.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</w:t>
            </w:r>
            <w:proofErr w:type="gram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ия</w:t>
            </w:r>
            <w:proofErr w:type="spellEnd"/>
            <w:proofErr w:type="gram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 любви и понимать их.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стих-я о любви.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 любви.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РР</w:t>
            </w:r>
            <w:r w:rsidRPr="00F551B3">
              <w:rPr>
                <w:rFonts w:ascii="Arial" w:eastAsia="Times New Roman" w:hAnsi="Arial" w:cs="Arial"/>
                <w:color w:val="333333"/>
                <w:sz w:val="13"/>
              </w:rPr>
              <w:t> 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Сопоставительный анализ стихов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Ф.И.Тютчева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А.А.Фета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Особенности поэтического стиля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Ф.И.Тютчева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и понимать стихотворения поэтов.</w:t>
            </w:r>
          </w:p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сопоставительный анализ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поэтов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Ф.И.Тютчева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А.А.Фета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 учетом их поэтического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стиля.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Анализ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Страницы жизни и творчества </w:t>
            </w: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М. Е. Салтыкова-Щедрина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факты биографии писателя, особенности жанра, проблематику и поэтику сказок.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сказки, выявляя проблематику.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Аналитическая работа с текстами с точки зрения проблематики и поэтики сказок.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Сказки Салтыкова-Щедрина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сказки, выявляя проблематику.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Аналитическая работа с текстами с точки зрения проблематики и поэтики сказок.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Обзор романа М.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Е.Салтыкова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-Щедрина «История одного города». Замысел, история создания, жанр и композиция романа. Образы градоначальников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Иметь представление о замысле, истории создания, жанре, композиции романа.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характеризовать образы градоначальников.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Характеристика образов градоначальников.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Идейно-художественные особенности романа.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Иметь представление о замысле, истории создания, жанре, композиции романа.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Свободная работа с текстом произведения, поиск нужной информации, презентации и устные сообщения.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Слово о </w:t>
            </w:r>
            <w:proofErr w:type="spellStart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Ф.М.Достоевском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Жизнь и судьба писателя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основные этапы жизни и творчества писателя, особенности творческого метода: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полифонийность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авантюрность сюжетного действия, синтетичность композиции, психологизм.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выступать с сообщениями о писателе.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Сообщения о писателе, об особенности его творческого метода.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История создания романа «Преступление и наказание»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романа, тематику, проблематику, идейное содержание и композицию романа.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сообщения.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Петербург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Ф.М.Достоевского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«Униженные и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оскорбленные» в романе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особенности изображения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Петербурга в романе, о приеме контраста.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Уметь характеризовать Петербург на основе комментария текста, строить развернутые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рассуждения.Уметь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видеть в тексте художественные приемы создания образов.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Развернутые рассуждения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о Петербурге на основе комментария текста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Преступление Раскольникова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Анализ причин. Философская основа преступления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романа, тематику, проблематику, идейное содержание и композицию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выявлять в процессе анализа социальные и философские источники преступления Раскольникова, авторское отношение к его преступлению, развенчание теории.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ответы на основе работы с текстом, обобщением о социальных и философских источниках преступления Раскольникова.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Преступление Раскольникова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Анализ причин. Философская основа преступления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выявлять в процессе анализа социальные и философские источники преступления Раскольникова, авторское отношение к его преступлению, развенчание теории.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ответы на основе работы с текстом, обобщением о социальных и философских источниках преступления Раскольникова.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«Двойники» Раскольникова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Образы Лужина, Свидригайлова, Порфирия Петровича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романа, тематику, проблематику, идейное содержание и композицию.</w:t>
            </w:r>
          </w:p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сопоставлять «двойников» Раскольникова: Лужина и Свидригайлова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ответы на основе работы с текстом, обобщением о социальных и философских источниках преступления Раскольникова.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«Двойники» Раскольникова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Образы Лужина, Свидригайлова, Порфирия Петровича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романа, тематику, проблематику, идейное содержание и композицию.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сопоставлять «двойников» Раскольникова: Лужина и Свидригайлова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ответы на основе работы с текстом: характеристика «двойников» Раскольникова: Лужина и Свидригайлова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Семья Мармеладовых. «Правда» Сони Мармеладовой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романа, тематику, проблематику, идейное содержание и композицию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выявлять место Раскольникова в системе образов романа, определять в романе и в жизни Раскольникова место Сони Мармеладовой как ангела-хранителя.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ответы на основе работы с текстом.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Воскрешение Раскольникова через любовь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романа, тематику, проблематику, идейное содержание и композицию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ответы на основе работы с текстом.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Множественность истин в романе. Идея многоголосия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романа, тематику, проблематику, идейное содержание и композицию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ответы на основе работы с текстом.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Особенности жанра и композиции романа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 понимать жанровые и композиционные особенности произведения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Развернутые ответы на основе работы с текстом.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писать сочинение на литературную тему, осмысливать и определять ее границы, полно раскрывать, правильно оформлять речь, цитировать текст романа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Жизнь и судьба </w:t>
            </w:r>
            <w:proofErr w:type="spellStart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Л.Н.Толстого</w:t>
            </w:r>
            <w:proofErr w:type="spellEnd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Этапы творческого пути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основные этапы жизни и творчества писателя, особенности его творческого метода, суть религиозных и нравственных исканий.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строить сообщение о писателе, анализировать стих-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ия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поэта.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Сообщения о писателе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История создания романа «Война и мир». Особенности жанра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романа-эпопеи, смысл названия, жанровое своеобразие.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определять систему нравственных ценностей романа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План-конспект;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сообщения об истории создания романа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Духовные искания героев романа «Война и мир» — Андрея Болконского и Пьера Безухова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внутренний монолог как приём психологической характеристики героя</w:t>
            </w:r>
          </w:p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в ходе анализа характеризовать путь духовных исканий Андрея Болконского и Пьера Безухова.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сравнительную характеристику героев, выявляя средства характеристики.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Сравнительная характеристика Андрея Болконского и Пьера Безухова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64CE0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Женские образы в романе «Война и мир»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содержание текста, особенности изображения женских образов в романе, их внутреннего мира.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характеризовать женские образы, путь нравственных исканий Наташи Ростовой.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Характеристика женских образов: сообщения, сравнения с иллюстрациями к роману.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64CE0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Семья Ростовых и семья Болконских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 «мысли семейной в романе».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через анализ эпизодов сравнивать семьи Ростовых и Болконских, видеть, отношение родителей к воспитанию детей, нравственные ценности.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эпизодов, аналитический пересказ, характеристика образов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64CE0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8-89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Тема народа в романе «Война и мир»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видеть в ходе анализа эпизодов, какой смысл вкладывает автор в понятие «народная война».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эпизодов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64CE0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Кутузов и Наполеон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антитезу как центральный композиционный приём.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сопоставительную характеристику героев, определять роль личности в истории.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Сопоставительная характеристика6величие Кутузова и тщеславие и безнравственность Наполеона.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Сравнительная характеристика, составление таблицы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64CE0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/>
                <w:color w:val="555555"/>
                <w:sz w:val="24"/>
                <w:szCs w:val="24"/>
                <w:lang w:val="en-US"/>
              </w:rPr>
              <w:t>91-92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Истинное и ложное в романе «Война и мир»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проблемы истинного и ложного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героизма в романе.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во время анализа романа сравнивать жизнь и поступки героев.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Сравнительная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характеристика: Платон Каратаев и Тихон Щербатый.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Сцены Бородинского сражении: анализ поведения героев.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64CE0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Смысл и назначение эпилога в романе «Война и мир». Гуманистический пафос произведения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текст «Эпилога»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анализировать текст «Эпилога» как гуманистический пафос произведения.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«Эпилога»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64CE0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РР</w:t>
            </w:r>
            <w:r w:rsidRPr="00F551B3">
              <w:rPr>
                <w:rFonts w:ascii="Arial" w:eastAsia="Times New Roman" w:hAnsi="Arial" w:cs="Arial"/>
                <w:color w:val="333333"/>
                <w:sz w:val="13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Контрольноесочинение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по роману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Л.Н.Толстого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64CE0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писать сочинение на литературную тему, осмысливать и определять ее границы, полно раскрывать, правильно оформлять речь, анализировать эпизод, определять его роль в романе.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Сочинение.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Л.Н. Толстой. Роман «Анна Каренина»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историю создания романа-эпопеи, смысл названия, жанровое своеобразие.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определять систему нравственных ценностей романа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План-конспект;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сообщения об истории создания романа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Литература и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общественно- политическая жизнь России в 80-90 годы 19 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особенности развития культуры и общества в России конца 19 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План-конспект;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Личность и судьба </w:t>
            </w:r>
            <w:proofErr w:type="spellStart"/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А.П.Чехова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Основные черты чеховского творчества. Проблема тика и поэтика рассказов Чехова 80- 90-х годов.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Знать жизненный и творческий путь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А.П.Чехова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его идейную и эстетическую позицию, основную проблематику чеховского творчества.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делать индивидуальные сообщения о творческом пути писателя, анализировать рассказы художественного своеобразия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рассказов.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Рассказы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А.П.Чехова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 Маленькая трилогия.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текст рассказа.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Уметь раскрывать проблематику 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истинных и ложных ценностей, выявлять принцип нисходящего развития личности.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Анализ рассказов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Душевная деградация человека в рассказе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А.П.Чехова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Ионыч</w:t>
            </w:r>
            <w:proofErr w:type="spellEnd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текст рассказа.</w:t>
            </w:r>
          </w:p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раскрывать проблематику истинных и ложных ценностей, выявлять принцип нисходящего развития личности.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Анализ рассказа с выявлением проблематики истинных и ложных ценностей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50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Особенности драматургии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А.П.Чехова</w:t>
            </w:r>
            <w:proofErr w:type="spellEnd"/>
          </w:p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«Вишневый сад»: история создания, жанр, система образов, конфликт (внутренний и внешний). Разрушение дворянского гнезда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особенности драматургии Чехова.</w:t>
            </w:r>
          </w:p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Уметь определять жанровое своеобразие, конфликт (внутренний и внешний), средства характеристики персонажей.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Чтение пьесы по ролям, игра голосом: выявление проблематики и конфликта.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Принцип новой драмы. Два сюжета пьесы «Вишнёвый сад»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своеобразие чеховского стиля в драматургии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555555"/>
                <w:sz w:val="24"/>
                <w:szCs w:val="24"/>
              </w:rPr>
              <w:t> </w:t>
            </w:r>
          </w:p>
        </w:tc>
      </w:tr>
      <w:tr w:rsidR="00842BE3" w:rsidRPr="002354CD" w:rsidTr="00E50AAC">
        <w:trPr>
          <w:trHeight w:val="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Контрольная работа</w:t>
            </w:r>
            <w:r w:rsidRPr="00F551B3">
              <w:rPr>
                <w:rFonts w:ascii="Arial" w:eastAsia="Times New Roman" w:hAnsi="Arial" w:cs="Arial"/>
                <w:color w:val="333333"/>
                <w:sz w:val="13"/>
              </w:rPr>
              <w:t> </w:t>
            </w: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 русской литературе за второе полугодие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Знать тексты произведений писателей, основные теоретико-литературные понятия, уметь объяснять отдельные события и поступки героев из произведений, сравнивать, находить различное и общее.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66" w:lineRule="atLeast"/>
              <w:jc w:val="both"/>
              <w:rPr>
                <w:rFonts w:ascii="Arial" w:eastAsia="Times New Roman" w:hAnsi="Arial" w:cs="Arial"/>
                <w:color w:val="333333"/>
                <w:sz w:val="13"/>
                <w:szCs w:val="13"/>
              </w:rPr>
            </w:pPr>
            <w:r w:rsidRPr="00F551B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Тестовые задания.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E3" w:rsidRPr="00F551B3" w:rsidRDefault="00842BE3" w:rsidP="00620EC6">
            <w:pPr>
              <w:spacing w:after="0" w:line="193" w:lineRule="atLeast"/>
              <w:jc w:val="both"/>
              <w:rPr>
                <w:rFonts w:ascii="Arial" w:eastAsia="Times New Roman" w:hAnsi="Arial" w:cs="Arial"/>
                <w:color w:val="333333"/>
                <w:sz w:val="6"/>
                <w:szCs w:val="13"/>
              </w:rPr>
            </w:pPr>
          </w:p>
        </w:tc>
      </w:tr>
    </w:tbl>
    <w:p w:rsidR="00620EC6" w:rsidRDefault="00620EC6" w:rsidP="00620EC6">
      <w:pPr>
        <w:jc w:val="both"/>
      </w:pPr>
    </w:p>
    <w:p w:rsidR="003B0693" w:rsidRDefault="003B0693" w:rsidP="00620EC6">
      <w:pPr>
        <w:jc w:val="both"/>
      </w:pPr>
    </w:p>
    <w:sectPr w:rsidR="003B0693" w:rsidSect="00892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DC"/>
    <w:multiLevelType w:val="multilevel"/>
    <w:tmpl w:val="AEB0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1501"/>
    <w:multiLevelType w:val="multilevel"/>
    <w:tmpl w:val="FF8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51800"/>
    <w:multiLevelType w:val="multilevel"/>
    <w:tmpl w:val="E2EA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2079B"/>
    <w:multiLevelType w:val="multilevel"/>
    <w:tmpl w:val="ED04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6036"/>
    <w:multiLevelType w:val="multilevel"/>
    <w:tmpl w:val="90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92996"/>
    <w:multiLevelType w:val="multilevel"/>
    <w:tmpl w:val="4CA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22E93"/>
    <w:multiLevelType w:val="multilevel"/>
    <w:tmpl w:val="EEC6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67F6C"/>
    <w:multiLevelType w:val="multilevel"/>
    <w:tmpl w:val="58B6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F6173"/>
    <w:multiLevelType w:val="multilevel"/>
    <w:tmpl w:val="7AD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F7FCB"/>
    <w:multiLevelType w:val="multilevel"/>
    <w:tmpl w:val="C586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D4317A"/>
    <w:multiLevelType w:val="multilevel"/>
    <w:tmpl w:val="C72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D7DA5"/>
    <w:multiLevelType w:val="multilevel"/>
    <w:tmpl w:val="0C6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89"/>
    <w:rsid w:val="000A54C3"/>
    <w:rsid w:val="001A1A89"/>
    <w:rsid w:val="00214343"/>
    <w:rsid w:val="002D2342"/>
    <w:rsid w:val="003B0693"/>
    <w:rsid w:val="004418AB"/>
    <w:rsid w:val="004E7E62"/>
    <w:rsid w:val="0061171F"/>
    <w:rsid w:val="00620EC6"/>
    <w:rsid w:val="007766F4"/>
    <w:rsid w:val="007A41F1"/>
    <w:rsid w:val="00842BE3"/>
    <w:rsid w:val="00892379"/>
    <w:rsid w:val="00A127E6"/>
    <w:rsid w:val="00BB79DF"/>
    <w:rsid w:val="00E035C4"/>
    <w:rsid w:val="00E50AAC"/>
    <w:rsid w:val="00E9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8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20EC6"/>
    <w:rPr>
      <w:b/>
      <w:bCs/>
    </w:rPr>
  </w:style>
  <w:style w:type="character" w:customStyle="1" w:styleId="apple-converted-space">
    <w:name w:val="apple-converted-space"/>
    <w:basedOn w:val="a0"/>
    <w:rsid w:val="00620EC6"/>
  </w:style>
  <w:style w:type="character" w:styleId="a5">
    <w:name w:val="Hyperlink"/>
    <w:uiPriority w:val="99"/>
    <w:semiHidden/>
    <w:unhideWhenUsed/>
    <w:rsid w:val="00620EC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2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0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8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20EC6"/>
    <w:rPr>
      <w:b/>
      <w:bCs/>
    </w:rPr>
  </w:style>
  <w:style w:type="character" w:customStyle="1" w:styleId="apple-converted-space">
    <w:name w:val="apple-converted-space"/>
    <w:basedOn w:val="a0"/>
    <w:rsid w:val="00620EC6"/>
  </w:style>
  <w:style w:type="character" w:styleId="a5">
    <w:name w:val="Hyperlink"/>
    <w:uiPriority w:val="99"/>
    <w:semiHidden/>
    <w:unhideWhenUsed/>
    <w:rsid w:val="00620EC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2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0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8290-8653-4394-BA8C-29A7DA3D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MGUDT38</dc:creator>
  <cp:lastModifiedBy>ГМ-4</cp:lastModifiedBy>
  <cp:revision>3</cp:revision>
  <dcterms:created xsi:type="dcterms:W3CDTF">2021-06-09T08:25:00Z</dcterms:created>
  <dcterms:modified xsi:type="dcterms:W3CDTF">2021-06-18T08:20:00Z</dcterms:modified>
</cp:coreProperties>
</file>